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8480A" w14:textId="042E45C9" w:rsidR="00C529CA" w:rsidRDefault="00C529CA" w:rsidP="00C529CA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4E7DB9C" wp14:editId="1C7E501D">
                <wp:simplePos x="0" y="0"/>
                <wp:positionH relativeFrom="column">
                  <wp:posOffset>-638175</wp:posOffset>
                </wp:positionH>
                <wp:positionV relativeFrom="paragraph">
                  <wp:posOffset>-609600</wp:posOffset>
                </wp:positionV>
                <wp:extent cx="7315200" cy="2505075"/>
                <wp:effectExtent l="0" t="0" r="0" b="9525"/>
                <wp:wrapNone/>
                <wp:docPr id="138629395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2505075"/>
                          <a:chOff x="480" y="360"/>
                          <a:chExt cx="11752" cy="4461"/>
                        </a:xfrm>
                      </wpg:grpSpPr>
                      <pic:pic xmlns:pic="http://schemas.openxmlformats.org/drawingml/2006/picture">
                        <pic:nvPicPr>
                          <pic:cNvPr id="44812227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360"/>
                            <a:ext cx="4080" cy="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5441499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00" y="2160"/>
                            <a:ext cx="24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5F562C" w14:textId="77777777" w:rsidR="00C529CA" w:rsidRPr="00341E56" w:rsidRDefault="00C529CA" w:rsidP="00C529CA">
                              <w:pPr>
                                <w:jc w:val="center"/>
                                <w:rPr>
                                  <w:i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06677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20" y="1260"/>
                            <a:ext cx="2160" cy="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79BFDC" w14:textId="77777777" w:rsidR="00C529CA" w:rsidRPr="00072057" w:rsidRDefault="00C529CA" w:rsidP="00C529CA">
                              <w:pPr>
                                <w:ind w:right="-360"/>
                                <w:rPr>
                                  <w:rFonts w:ascii="Eras Demi ITC" w:hAnsi="Eras Demi ITC"/>
                                  <w:i/>
                                  <w:color w:val="3366FF"/>
                                  <w:spacing w:val="20"/>
                                  <w:position w:val="-6"/>
                                  <w:sz w:val="44"/>
                                  <w:szCs w:val="44"/>
                                </w:rPr>
                              </w:pPr>
                              <w:r w:rsidRPr="00072057">
                                <w:rPr>
                                  <w:rFonts w:ascii="Eras Demi ITC" w:hAnsi="Eras Demi ITC"/>
                                  <w:i/>
                                  <w:color w:val="3366FF"/>
                                  <w:spacing w:val="20"/>
                                  <w:position w:val="-6"/>
                                  <w:sz w:val="44"/>
                                  <w:szCs w:val="44"/>
                                </w:rPr>
                                <w:t>NWIPDC</w:t>
                              </w:r>
                              <w:r w:rsidRPr="00072057">
                                <w:rPr>
                                  <w:rFonts w:ascii="Maiandra GD" w:hAnsi="Maiandra GD"/>
                                  <w:b/>
                                  <w:i/>
                                  <w:color w:val="3366FF"/>
                                  <w:spacing w:val="20"/>
                                  <w:position w:val="-6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81722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800" y="414"/>
                            <a:ext cx="7432" cy="4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C227A6" w14:textId="77777777" w:rsidR="00C529CA" w:rsidRPr="000A5EA4" w:rsidRDefault="00C529CA" w:rsidP="00C529CA">
                              <w:pPr>
                                <w:ind w:left="-4320" w:right="-165" w:firstLine="4320"/>
                                <w:rPr>
                                  <w:rFonts w:ascii="Eras Demi ITC" w:hAnsi="Eras Demi ITC"/>
                                  <w:i/>
                                  <w:color w:val="3366FF"/>
                                  <w:position w:val="-6"/>
                                  <w:sz w:val="44"/>
                                  <w:szCs w:val="44"/>
                                </w:rPr>
                              </w:pPr>
                              <w:r w:rsidRPr="000A5EA4">
                                <w:rPr>
                                  <w:rFonts w:ascii="Eras Demi ITC" w:hAnsi="Eras Demi ITC"/>
                                  <w:i/>
                                  <w:color w:val="3366FF"/>
                                  <w:position w:val="-6"/>
                                  <w:sz w:val="44"/>
                                  <w:szCs w:val="44"/>
                                </w:rPr>
                                <w:t>NORTHWEST IOWA PLANNING</w:t>
                              </w:r>
                            </w:p>
                            <w:p w14:paraId="0077E526" w14:textId="77777777" w:rsidR="00C529CA" w:rsidRPr="000A5EA4" w:rsidRDefault="00C529CA" w:rsidP="00C529CA">
                              <w:pPr>
                                <w:ind w:left="-4320" w:right="-165" w:firstLine="4320"/>
                                <w:rPr>
                                  <w:rFonts w:ascii="Century Gothic" w:hAnsi="Century Gothic"/>
                                  <w:i/>
                                  <w:color w:val="3366FF"/>
                                  <w:position w:val="-6"/>
                                  <w:sz w:val="44"/>
                                  <w:szCs w:val="44"/>
                                </w:rPr>
                              </w:pPr>
                              <w:r w:rsidRPr="000A5EA4">
                                <w:rPr>
                                  <w:rFonts w:ascii="Eras Demi ITC" w:hAnsi="Eras Demi ITC"/>
                                  <w:i/>
                                  <w:color w:val="3366FF"/>
                                  <w:position w:val="-6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Eras Demi ITC" w:hAnsi="Eras Demi ITC"/>
                                  <w:i/>
                                  <w:color w:val="3366FF"/>
                                  <w:position w:val="-6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0A5EA4">
                                <w:rPr>
                                  <w:rFonts w:ascii="Eras Demi ITC" w:hAnsi="Eras Demi ITC"/>
                                  <w:i/>
                                  <w:color w:val="3366FF"/>
                                  <w:position w:val="-6"/>
                                  <w:sz w:val="44"/>
                                  <w:szCs w:val="44"/>
                                </w:rPr>
                                <w:t>&amp; DEVELOPMENT COMMISSION</w:t>
                              </w:r>
                            </w:p>
                            <w:p w14:paraId="129E8E1E" w14:textId="77777777" w:rsidR="00C529CA" w:rsidRPr="00D7705B" w:rsidRDefault="00C529CA" w:rsidP="00C529CA">
                              <w:pPr>
                                <w:ind w:left="-4320" w:right="-165" w:firstLine="4320"/>
                                <w:jc w:val="center"/>
                                <w:rPr>
                                  <w:rFonts w:ascii="Californian FB" w:hAnsi="Californian FB"/>
                                  <w:color w:val="0000FF"/>
                                  <w:spacing w:val="-20"/>
                                  <w:position w:val="-6"/>
                                  <w:sz w:val="20"/>
                                  <w:szCs w:val="20"/>
                                </w:rPr>
                              </w:pPr>
                            </w:p>
                            <w:p w14:paraId="67BEC7EC" w14:textId="77777777" w:rsidR="00C529CA" w:rsidRPr="006F565B" w:rsidRDefault="00C529CA" w:rsidP="00C529CA">
                              <w:pPr>
                                <w:ind w:left="-4320" w:right="-165" w:firstLine="4320"/>
                                <w:jc w:val="center"/>
                                <w:rPr>
                                  <w:rFonts w:ascii="Tahoma" w:hAnsi="Tahoma" w:cs="Tahoma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 w:rsidRPr="006F565B">
                                <w:rPr>
                                  <w:rFonts w:ascii="Tahoma" w:hAnsi="Tahoma" w:cs="Tahoma"/>
                                  <w:color w:val="000000"/>
                                  <w:sz w:val="19"/>
                                  <w:szCs w:val="19"/>
                                </w:rPr>
                                <w:t>217 West 5</w:t>
                              </w:r>
                              <w:r w:rsidRPr="006F565B">
                                <w:rPr>
                                  <w:rFonts w:ascii="Tahoma" w:hAnsi="Tahoma" w:cs="Tahoma"/>
                                  <w:color w:val="000000"/>
                                  <w:sz w:val="19"/>
                                  <w:szCs w:val="19"/>
                                  <w:vertAlign w:val="superscript"/>
                                </w:rPr>
                                <w:t>th</w:t>
                              </w:r>
                              <w:r w:rsidRPr="006F565B">
                                <w:rPr>
                                  <w:rFonts w:ascii="Tahoma" w:hAnsi="Tahoma" w:cs="Tahoma"/>
                                  <w:color w:val="000000"/>
                                  <w:sz w:val="19"/>
                                  <w:szCs w:val="19"/>
                                </w:rPr>
                                <w:t xml:space="preserve"> Street </w:t>
                              </w:r>
                              <w:r w:rsidRPr="006F565B">
                                <w:rPr>
                                  <w:rFonts w:ascii="Tahoma" w:hAnsi="Tahoma" w:cs="Tahoma"/>
                                  <w:color w:val="000000"/>
                                  <w:sz w:val="19"/>
                                  <w:szCs w:val="19"/>
                                </w:rPr>
                                <w:sym w:font="Wingdings" w:char="F09F"/>
                              </w:r>
                              <w:r w:rsidRPr="006F565B">
                                <w:rPr>
                                  <w:rFonts w:ascii="Tahoma" w:hAnsi="Tahoma" w:cs="Tahoma"/>
                                  <w:color w:val="000000"/>
                                  <w:sz w:val="19"/>
                                  <w:szCs w:val="19"/>
                                </w:rPr>
                                <w:t xml:space="preserve"> Box 1493   </w:t>
                              </w:r>
                            </w:p>
                            <w:p w14:paraId="1D08A8D4" w14:textId="41FCDB85" w:rsidR="00C529CA" w:rsidRPr="006F565B" w:rsidRDefault="00C529CA" w:rsidP="00C529CA">
                              <w:pPr>
                                <w:ind w:left="-4320" w:right="-165" w:firstLine="4320"/>
                                <w:jc w:val="center"/>
                                <w:rPr>
                                  <w:rFonts w:ascii="Tahoma" w:hAnsi="Tahoma" w:cs="Tahoma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 w:rsidRPr="006F565B">
                                <w:rPr>
                                  <w:rFonts w:ascii="Tahoma" w:hAnsi="Tahoma" w:cs="Tahoma"/>
                                  <w:color w:val="000000"/>
                                  <w:sz w:val="19"/>
                                  <w:szCs w:val="19"/>
                                </w:rPr>
                                <w:t xml:space="preserve">Governmental Services Center </w:t>
                              </w:r>
                              <w:r w:rsidRPr="006F565B">
                                <w:rPr>
                                  <w:rFonts w:ascii="Tahoma" w:hAnsi="Tahoma" w:cs="Tahoma"/>
                                  <w:color w:val="000000"/>
                                  <w:sz w:val="19"/>
                                  <w:szCs w:val="19"/>
                                </w:rPr>
                                <w:sym w:font="Wingdings" w:char="F09F"/>
                              </w:r>
                              <w:r w:rsidRPr="006F565B">
                                <w:rPr>
                                  <w:rFonts w:ascii="Tahoma" w:hAnsi="Tahoma" w:cs="Tahoma"/>
                                  <w:color w:val="000000"/>
                                  <w:sz w:val="19"/>
                                  <w:szCs w:val="19"/>
                                </w:rPr>
                                <w:t xml:space="preserve"> Spencer, Iowa 51301 </w:t>
                              </w:r>
                            </w:p>
                            <w:p w14:paraId="70418103" w14:textId="77777777" w:rsidR="00C529CA" w:rsidRPr="006F565B" w:rsidRDefault="00C529CA" w:rsidP="00C529CA">
                              <w:pPr>
                                <w:ind w:left="-4320" w:right="-165" w:firstLine="4320"/>
                                <w:jc w:val="center"/>
                                <w:rPr>
                                  <w:rFonts w:ascii="Tahoma" w:hAnsi="Tahoma" w:cs="Tahoma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 w:rsidRPr="006F565B">
                                <w:rPr>
                                  <w:rFonts w:ascii="Tahoma" w:hAnsi="Tahoma" w:cs="Tahoma"/>
                                  <w:color w:val="000000"/>
                                  <w:sz w:val="19"/>
                                  <w:szCs w:val="19"/>
                                </w:rPr>
                                <w:t>712/ 262-7225- Planning &amp; SHIELD Division</w:t>
                              </w:r>
                            </w:p>
                            <w:p w14:paraId="1BFF528B" w14:textId="77777777" w:rsidR="00C529CA" w:rsidRPr="006F565B" w:rsidRDefault="00C529CA" w:rsidP="00C529CA">
                              <w:pPr>
                                <w:ind w:left="-4320" w:right="-165" w:firstLine="4320"/>
                                <w:jc w:val="center"/>
                                <w:rPr>
                                  <w:rFonts w:ascii="Tahoma" w:hAnsi="Tahoma" w:cs="Tahoma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 w:rsidRPr="006F565B">
                                <w:rPr>
                                  <w:rFonts w:ascii="Tahoma" w:hAnsi="Tahoma" w:cs="Tahoma"/>
                                  <w:color w:val="000000"/>
                                  <w:sz w:val="19"/>
                                  <w:szCs w:val="19"/>
                                </w:rPr>
                                <w:t>Fax: 712/ 262-7665</w:t>
                              </w:r>
                            </w:p>
                            <w:p w14:paraId="2D0E5B1D" w14:textId="77777777" w:rsidR="00C529CA" w:rsidRPr="006F565B" w:rsidRDefault="00C529CA" w:rsidP="00C529CA">
                              <w:pPr>
                                <w:ind w:left="-4320" w:right="-165" w:firstLine="4320"/>
                                <w:jc w:val="center"/>
                                <w:rPr>
                                  <w:rFonts w:ascii="Tahoma" w:hAnsi="Tahoma" w:cs="Tahoma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 w:rsidRPr="006F565B">
                                <w:rPr>
                                  <w:rFonts w:ascii="Tahoma" w:hAnsi="Tahoma" w:cs="Tahoma"/>
                                  <w:color w:val="000000"/>
                                  <w:sz w:val="19"/>
                                  <w:szCs w:val="19"/>
                                </w:rPr>
                                <w:t xml:space="preserve"> www.nwipdc.org</w:t>
                              </w:r>
                            </w:p>
                            <w:p w14:paraId="1ACA3F5B" w14:textId="77777777" w:rsidR="00C529CA" w:rsidRPr="006F565B" w:rsidRDefault="00C529CA" w:rsidP="00C529CA">
                              <w:pPr>
                                <w:ind w:left="-4320" w:right="-165" w:firstLine="4320"/>
                                <w:jc w:val="center"/>
                                <w:rPr>
                                  <w:rFonts w:ascii="Tahoma" w:hAnsi="Tahoma" w:cs="Tahoma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7DB9C" id="Group 1" o:spid="_x0000_s1026" style="position:absolute;left:0;text-align:left;margin-left:-50.25pt;margin-top:-48pt;width:8in;height:197.25pt;z-index:251658240" coordorigin="480,360" coordsize="11752,4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tr40rgMAAEoMAAAOAAAAZHJzL2Uyb0RvYy54bWzsV9uO2zYUfC/QfyD0&#10;nrUky5YtrB2k2WYRIG0XTfIBNEVZQiRSJem1N1/fOaRke9dFkgZtggJ9sMDr0cyc4aF8/fzQtexe&#10;GttotYqSqzhiUgldNmq7it6/e/VsETHruCp5q5VcRQ/SRs/XP/5wve8Lmepat6U0DEGULfb9Kqqd&#10;64vJxIpadtxe6V4qTFbadNyha7aT0vA9onftJI3j+WSvTdkbLaS1GL0Jk9Hax68qKdxvVWWlY+0q&#10;Ajbnn8Y/N/ScrK95sTW8rxsxwOBfgaLjjcJLj6FuuONsZ5qLUF0jjLa6cldCdxNdVY2QngPYJPET&#10;NrdG73rPZVvst/1RJkj7RKevDit+vb81/dv+zgT0aL7R4oOFLpN9vy3O56m/DYvZZv+LLpFPvnPa&#10;Ez9UpqMQoMQOXt+Ho77y4JjAYD5NZkhaxATm0lk8i/NZyICokSbaly0wjdnpfMiNqH8edidJPkvD&#10;3iybJ7RxwovwXo91wLa+7htR4DfohdaFXp/3FXa5nZHREKT7ohgdNx92/TOktueu2TRt4x68TSER&#10;gVL3d40gqakDae8Ma0qQzhZJmqb5MmKKd1AVq+jlbEokx7VhJydmPkVM6Zc1V1v5wvbwOU4fto9D&#10;xuh9LXlpaZiUehzFdx+h2bRN/6ppW8ohtQfeOCpPrPYX0gUb32ix66Ry4Vwa2UICrWzd9DZippDd&#10;RoKreV0Cp0BNcCDam0a5YAFrxO+gAay8sM5IJ2pqVsA0jCPbxwlP4ISZ2FmY+LO+vPDX6M0sJud5&#10;Y85T772juSC5se5W6o5RAxyA05ue37+xhBhLxyWEWWlS0jNp1aMBLKQRj57wDk3Ap4qFEmhH4dG7&#10;kP5vnfK3Ne8lUFLYk9WSZJZlSbZcgmzw2jtS4Cd9YBnlYVhNBYG5A4bJPz4loS58wmFnW0OcL0pI&#10;4gsC1YNkPPJjStJsrBWz7F/PCKEPGaGWO2wOgxobXT5ADKOReIiGuw6NWpuPEdvj3lhF9o8dp0LR&#10;vlZI2TLJAJY538lmObzEzPnM5nyGK4FQq8hFLDRfunA57XAytjXeFNRX+gUKbdV4sxHAgAr2oQ5c&#10;863ss0ji+TzP5xfu8YWcwMBr39A9U9IX7knSC/eQn/yBni8WvgSOl8XpsP5j55mIP3aPL+y+9J7S&#10;9b+JgiqL5XSR5LjwLlw0/y41CJdCcBEqY7iMxhKUZ9PjJ0ecfycXpaMo/5VS5L/G8MHqL8bh45q+&#10;iM/7vnSd/gKs/wQAAP//AwBQSwMECgAAAAAAAAAhAPrklszHKAAAxygAABQAAABkcnMvbWVkaWEv&#10;aW1hZ2UxLnBuZ4lQTkcNChoKAAAADUlIRFIAAAJiAAABYggCAAAA2twjLAAAAAFzUkdCAK7OHOkA&#10;AAAEZ0FNQQAAsY8L/GEFAAAACXBIWXMAACHVAAAh1QEEnLSdAAAoXElEQVR4Xu3dC5QU1fnuYRiY&#10;QS5RDOAYICGI4h0MQW4elkCUm6AgGvLHC+tIlAgGOSSaFdCEiERBRc0oGDFIjKBENBElioowBswx&#10;XDSCICKggqAgIMhIZpg5nj3UC6umL8N0167u6qrfs/ZyFTLQe3+76nvpnp7qWv8PAAAk8s033xCT&#10;AAAkRkwCAJAUMQngGObOnftEAEybNq1WtF144YUlJSXaFWSKzZgcMWKENhMA4Jtt27aZvCQyM8Na&#10;TPbr169ly5baQwCA/0zjLS8vVxeGPyzE5O7du7VjAIBsmDlz5ttvv62mDKu8xqR51q9dAgBkz29+&#10;8xv1ZVjlNSbHjRunLQIAZFWvXr3mz5+v7gxLPMXkAw88oM0BEHYjR478GXxz+eWXq9CezZo1Sz0a&#10;NqQfk/v379eeAKkYPHiwOe0AuK1atSo/P18XiWczZsxQp4ZnZnfSjMnx48drQ4BUEJNAQu+++25R&#10;UZGuE2/atGmjTg3PzNakE5Pl5eXajWo0aFqry82xo2GhfhdRRUwCyXz44YfNmzfXpeKNmjU8M/vi&#10;Q0zm1a31Py/UmvjNMcb3L6x1fMuMjuNO1Awjq36T2Jr4Ouoep8d1ISaBanTv3l2Xijfbtm1Tv4Y3&#10;ZlN8iMkb/xObiAEZA2ZohjE6/qzW9W/5MuoU6CHcuo6L/TK7438X64Hi/fiZ2Jr4Ok7to8d1ISaB&#10;aqxbt06XijctWrRQv4Y3ZlNsx+TgJ2J7ZXBGspj80eTYr7Q1Ej2dqtXvwdgvszsmJP9hVmISCLwr&#10;r7xSV4sHxKQtZkfSiUntQ0LEpHsQk3GISeCYOnXqpAsmXYWFhV9++aVaNjww22E1Jr/1nVq/2h3b&#10;K4MziEliEsgFGzZs0AXjAT9AaYXZDqsx2bhVbKMM1CAmiUkgR/z4xz/WNZMuYtIKsxfpxOSZZ56p&#10;fYhBTMYMYjIOMQnUxOuvv16vXj1dNmkhJq0we2H1LTx5dWv95O+xvTI4g5gkJoHc0a5dO102aSEm&#10;rTAbYTUmeTYZM4jJOMQkUEPEZBCYjbAakwbvdHUPYjIOMQnUnC6btBCTVlTugg5TQUzWdBCTcYhJ&#10;oOZ02aSFmLSichd0mIqKioqePXtqK2Kc1j+2VwZnEJPEJJBTdNmkhZi0onIXdJii6j4hJKZXBmcQ&#10;k8QkkFNOPfVUXTmpIyatMLuQZkzu3btXWxEvplcGZxCTxCSQU/7617/qykkdMWmF2YU0Y9IoKyvr&#10;0aOHNsStSdvYdhmQQUwSk0BOISazzuxC+jFpJP4Q0eNb1rplZ2zHDMIgJolJIKfoskkLMWlF5S7o&#10;MF3akBhX/jW2YwZhEJPEJJBTdNmkhZi0onIXdOjB6NGjtS1HnXJxbMcMwiAmiUkgd0yaNEmXTVqI&#10;SSvMRliISUPb4lbYLrZpZn0Qk8QkkDs83oXnl7/8pRo0PDAb4VtM1s6rddU/YvtmdgcxSUwCucNj&#10;TBpq0PDAbIRvMWn8z4LYvpndQUwSk0Du8B6Tbdq0UY9GusxG2InJ7du3a1tixPTN7A5ikpgEcsSC&#10;BQt0zXgzd+5ctWmkxeyFzzFpciI4Iy9fs4qRVzf2K22NhMw0Yr7M+kiGmARyRHl5+TnnnKPLxgNi&#10;0iOzF3Zi8vLLL9eeANUiJoEa8v6iq0NtGmkxG+Hzs0mgKmISqKGxY8fqsvHmrLPOUqdG6sxG2InJ&#10;2rVra0OAahGTQM09/fTTunK8efbZZ9WskSKzC3ZiUlsBHAsxCdTcJ5980rx5c108HhCTaTO7YCEm&#10;E9yFx/G9/1Xr7B8HaCRz0rmxX2lr1M7TQ8SI+TK748whepRAIiaBVOni8WDcuHHq10hRZf116EHi&#10;mAzgXXiSyfAPhBgxX2Z3BOcHQsyIQ0wCqcrLS/IP7lSoXyNFpv6+xeTw12M7ZtZHMsSkfyMOMQmk&#10;6pNPPmnWrJkuoXSNHTtWLRupMPX3GpO7d+/WJsQ4/ru1/s8nsU0zuyMZYtK/EYeYBNKjSyhdHTp0&#10;UNdGKiorr0MPkn5v0ohpmtkdyRCT/o04xCSQnpkzZ+oqSkv79u3LysrUtVFjpvLEJDHp54hDTALp&#10;8RiTxsKFC9W1UWOm8hZi8sknn9QmxItpmtkdyRCT/o04xCSQtsLCQl1IaSEm02DKbiEmjdy49Xky&#10;xKR/Iw4xCXihCyktxGQaKmuuQ2+IycSDmIxDTAJe/PznP9e1lLp27dqpZaPGTM3txKQxYsQIbcVR&#10;Qfu8yWSISf9GHGIS8OKhhx7StZQW9WvUmKk5MUlM+jniEJOAR40bN9bllDr1a9SYKbifMdn0zNim&#10;md2RDDHp34hDTAIeEZOZZArOs0li0s8Rh5gEPCImM8kU3M+YvPRPsU0zuyMZYtK/EYeYBDwiJjPJ&#10;FNxO1Xbu3Nm0aVPtg1tM08zuSIaY9G/EISYBj1atWqXLKXVq2agxU3A/n00aMU0zuyMZYtK/EYeY&#10;BLzT5ZS6bt26qWWjZiqrrUPPiMkEg5iMQ0wCHnXo0EGXU+qIyVSZghOTxKSfIw4xCXinyyl1xGSq&#10;KqutQ2/279+f4B84Zw+NbZrZHckQk/6NOMQk4J0up9QRk6mqrLYOvUl8szp+IISYjENMAh55eacr&#10;MZkqU3A7MdmmTRttghsxSUzGISYBj4jJTDIFtxOT2gG3hoW1fv5BbNPM7kiGmPRvxCEmAY/4uclM&#10;MgW3ULXEH8tc2C62Y2Z9JENM+jfiEJOAR8RkJpmC+xaT47bFdsysj2SISf9GHGIS8OLPf/5zXl6e&#10;LqfUqWujxkzNvVbtwIED5513nnbALaZdBmEkQ0z6N+IQk4AXfJBWhpmae63aokWLVH63b58W2y6D&#10;MJIhJv0bcYhJwIu0Y7JDhw7q2kiFqbnXmNQOxLjyr7HtMggjGWLSvxGHmAS8OOGEE3QtpYiYTI+p&#10;uaeYHDdunHbArUGzwL3H1RnJEJP+jTjEJOCFLqS0DBw4UL0bNVZZcx2mrqQkSTtu0ja2VwZkJENM&#10;+jfiEJNA2pYvX64LKV383GSqTNnTj8kmTZqo8DFq59X6yd9j22UQRjLEpH8jDjEJpK2wsFAXUrqI&#10;yVSZsqcTk+Xl5SNHjlTVk6n/7VodRwZrVCPmK22N2nX098eIyRK7g5gEwksXUrpM0JrurVaOGqis&#10;uQ5rLPFbW4GaISYBL3QhedO+ffs9e/aop6NalTXXYY2pzEBaiEnAi3vuuUfXkjcNGjRQT0e1TM1T&#10;i8n8/HzVGEgLMQl44fH2Am733XefOjuSMzVPISbvvvtuVRdIFzEJeGExJo1p06apvyMJU3NiEhlF&#10;TAJe2I1J44orrlCLRyKm5nZi8vjjj38ScYL2GvWYMWM0s+wpLi52rnYAabAek45hw4Zt375dvR4u&#10;puYWYrJ9+/bO/iHGccfF/dxkvW/F/siETyORZ555RjMDkLO8fJBW9ebPn19SUqKOj8NMwS3EZFFR&#10;kbN5iEFMArDOv5h08IOVbqbgxKSPiEkAftAl7ZsBAwao70deZbV1WAPEZKqISQB+uPfee3VV++lP&#10;f/rT6tWrFQBRZaqdQkzWqZP41mvEZDLEJACfJGgv/vjqq6/KysoUA9FjSp1CTJ555pkqW1XEZDLE&#10;JACfvPDCC7qw/de2bduBhykMosSUOoWYVMHiEJPJEJMA/DN58mRd25mSn5//+OOPz5kzR6kQAabO&#10;XmOycePGzoYhHjEJwFeNGjXS5Z0l+/fvLy0tVUiEkSkyMekjYhKA34YNG6YrPEvOOeec3r17FxcX&#10;KyrCxVQ4hZjs1KmTquJSv379NWvWOLuFGMQkgAwYMWKELvJsGzVq1HPPPafMCAVT3hRi0kh29zVn&#10;qxCDmASQMfv37//2t7+tqz2rTKvZtWtXOF6MNYVNLSZff/11laEqZ5MQg5gEkGGmSw8YMEDXfFYt&#10;XbpUyZHLTElTi0lDBajK2R7EICYBZMXw4cN12WfV6aefvmPHDoVHbjLFTDkmJ06cqAK4nHvuuc7e&#10;wI2YBJAtAUlK44svvlB+5CBTyZRj8uOPP9bSXZxdQQxiEkC2fPDBB/PmzdPFn1Unnnhi165dFSG5&#10;xlQy5Zg0tHQXZ1cQg5gEkHUBeVr5/PPPK0JyiilgyjG5Z88eLdrF2QzEICYBBMGgQYPUBbKnX79+&#10;ufjeV1O9lGNy27ZtWrRL7969nc2AGzEJIAg2btyoLpBV69evV5DkDlO9lGPy1Vdf1YpdCgsLnc2A&#10;GzEJIDhmzZp19dVXqx1kQ1Ri0tCKXYjJhIhJAAHUsmVLNYWMU4rkDlMuOzFZt27d+fPnOxuAo4hJ&#10;AAH01Vdfvfvuuw8//LBaQwYpRXKHKZedmDQGDhzobACOIiYBBNkjjzyi7pAp7dq127Nnj7IkF5gq&#10;WYtJY/369U7p4SAmAeSEc845p6CgQJ3CfyNGjFCcBJ4pTjoxuW7dOq21qrp16/7tb39zig6DmASQ&#10;KzZv3rxhw4aTTjpJ/cJP4Y9JY8mSJVpuVQMHDrzvvvucooOYBJBzVq1aNfmIPn36qH1Y1b59+337&#10;9ilOgs0UJP1vqHbo0KGaf3e89957TsWjjJgEEA4VFRWm56uVWKIsCTazdk8T/eKLL7TcOO3atXOK&#10;G2XEJIAwSfYdt/TcfvvtypIAM6u2k+dadFULFixwKhtZxCSAkEn2Hbf0jBo1SikSVGbJdmKyY8eO&#10;WrTLlClTnLJGFjEJIHzOP/989RQbxo0bpyAJJLNeOzG5fft2rbiqvn37OmWNJmISQPhUVFRY/NSR&#10;hg0blpSUKEuCx6zX5jdRN2/erHW7LFq0yKlsBBGTAMJKbcUSpUjwVK5UhzaY55SFhYVatItT0whK&#10;EJNZRUwCsCXZi4jp2bRpk4IkYMxKLWd4wtvPX3LJJU5Zo4aYBBBWFRUVw4YNU3PxbPz48UqRgDEr&#10;tRyTixcv1qJdunfv7pQ1aohJACF23XXXqbnYYHJXQRIkZpn2XxHWiqsqLi52yhopxCSAELMbk8ZL&#10;L72kIAkMs0z7Mbly5Uqt2IWYDAJiEoBF1mPSaNy4sbIkGMwy7cfk+vXrtVyXiP9kCACEklq8Pfn5&#10;+cqSYKhcow7t2b9/f7du3bRiF6emAIDQ2LJli1q8PcOHD1ecBIBZo/2YrKiouPzyy7VcF6emAIDQ&#10;8CMmDfOc8g9/+INCJavMGjP0oqvh1BQAECZXXXWVurxt119/vXIle8wCiUkAgCfq8v5QtGRJ5ep0&#10;aE9FRcWQIUO0PhenmgCAkFGX90fLli2VLtlQuTod2sOzSQCIlP3793fp0kW93rb69esvXrxYAZNx&#10;ZnX2Y/LLL7/s1KmT1ufiVBMAED73339/v3791O598PzzzytjMsssLXPPJktLS51qAgBCacCAAer4&#10;tp1yyimHDh1SzGSQWVTmYrJp06bvv/++U0oAQPi89dZb6vg+mDt3rmImg8yi7Mfkp59+2qpVKy2r&#10;qttuu80pJQAglC655BJ1fB8oZjLIrMiXR73mmmu0pjh9+vQpLy93qgkACJkVK1bUqVNHHd+2s88+&#10;WzGTKWZFfoXz9OnTtaw4Xbp0caoJAAgfk5Rq97aFKiaNoqKiG264oUWLFlpfVevXr3cKCgAIGdP8&#10;jf79+6vjWxK2mDzqhBNO0BKrcqoJAAiriy666Fvf+paavg2zZ89WtGSEWUImYnLp0qVaX1VOEQEA&#10;IbZr1y6TAhMnTlTr9+ynP/2p0sV/Zv6ZiMkPPvigefPmWp+LU0EAQBRMmjRJ3d8GBYzPzLQz9Ejd&#10;u3fXylyuuuoqp3YAgCg48cQTFQA2ZOAmdmbOxCQAIEOeeOIJBYANZ5111ujRoxUz/jBzJiYBABli&#10;NyaNU089derUqUoaH5g5E5MAgAx59tlnfbr5gE/3RjdzJiYBAJnzve99Txlg27hx4xQ59pgJE5MA&#10;gIxSBvjjueeeU/DYUDlbHfqMmAQAOE4++WTFgD9efvllZY9nZrbEJAAgo2bOnKkY8M2ECRMUP96Y&#10;2WYtJm+66SanXgCAqCksLFQY+Gbs2LFKIA/MVDMRkytWrGjQoIEmfsTf//53p1gAgAhSGPjpiiuu&#10;KCsrUxSlpXKeOvRZwhddnUoBACLo9ttvVxj4qXXr1sqhtJh5ZiImN23a1LJlS03ZxakUACCCVq5c&#10;Wa9ePeWBn26++WalUerMPDMRk6YWjRo10nxdnEoBACJLeeCzJUuWKJBSVDlDHfqMF10BAPEmTJig&#10;SPCZ0ihFZoZ2YtJZrZt+4zA+bxIAkMyDDz7Yr18/BYNvFEgpMtNLPyad5SWjLzosWUxu2LBBXw0A&#10;iLZu3bopG/yhQEqRmVg2Y5LbCwAAjho7dqziwQd33HGHMikVZlbpB2z19HWHbdu2rU2bNpppVVu2&#10;bNEfAABE3kOHKSFs+9nPfvbCCy8omWrGTCnlmHRWUj19qcuYMWM0zTgjRozQHwMA4Jtveh7RvHlz&#10;RYU9ixcvVjLVgJmMzZjUVyShCcYpKCjYsWOH/goAAI44cOCAosKevLw8xVINmDnYiUn9XrUWLVqk&#10;OSby5JNP6u8CAMBlyZIljz76aMeOHRUY3gQ3Jo1qXno19uzZo78OAICqfv/73ystvMlCTOo3ambe&#10;vHmaaZwGDRrobwQAIM5bb72lwPDA95i0YtSoUZpvVXPmzHFqAQBAjDVr1igtPMiNmDRuvPFGTdnl&#10;0ksvLS8vd8oBAECMyZMnKzDSlTMxaWjKVX399ddOLQAAiKe0SFcuxWTCl16JSQBANZQWHjz33HPK&#10;oWOpfDgdZsPSpUsbNGigWbs4hQAAIN6KFSuUFumaPHmycuhYzMNlMyaN73//+5q1S0VFhVMLAADi&#10;9e3bV4GRllyKSUOzdmnbti1JCQBIZvny5QqMtOR8TBrEJAAgmSlTpigt0pJjMfnoo49q4lU5tQAA&#10;IJ6iIi3EJAAg5KZOnaq0SF2OxaRx8skna+4uTiEAAIi3bNkypUXqiEkAQMgRk8QkACApYpKYBAAk&#10;9eGHHzZv3lyBkTrFz7GYB8p+TJaUlDRr1kwTd3EKAQBAQj169FBgpE4JdCzmUbIfkwnf6bpkyRKn&#10;CgAAJPTOO+8oM1KnBDoW8yjZj0lNuSpuLwAAOCZlRurq16+vEKpW5UPoMHs05aqISQDAMSkzUpfz&#10;MdmpUyenBAAAJKPMSF0uxWTv3r01axeeTQIAjkmZkbpcismnnnqqTp06mriLUwIAAJJRYKQul2LS&#10;4OcmAQBpUGCkLgwxWVxc7FQBAICEFBipC0NM/u53v3OqAABAQq+99poyI0XEJAAg/KISk/fdd58m&#10;XpVTBQAAErrqqqsUGCnKsZg0WrRoobm7vPPOO04hAABw++qrrzp27Ki0SF2nTp0UP9UyDxSUmCwq&#10;KtLcXfLz851yAADg5uWDtAxlz7GYBwpKTBqNGzfW9F0uvPBCpyIAABhbt25t3bq1QiJdCp5jMQ8X&#10;oJg0NP2qnLoAALBhwwZlgzdKnWMxjxismJwwYYJW4OKUBgAQcevXrz/uuOOUDd4odY7FPGiwYtKI&#10;L0GjRo2cAgEAImv27NlKBc/69++vyDkW87g5EJP169fftm2bUyYAQAS98cYbvXr1Uip4k5eXp7yp&#10;AfPQORCTxgMPPOBUCgAQNTfddJPCwIYdO3Yob2rAPHrgYtLQUlwuuOACp1gAgEi55pprlASWKGlq&#10;xkwgiDF5yimnaDUu3AkdACKltLQ07XvRVUNJUzNmGkGMyTvvvFOrcWnatKlTOABAFOzcuVMBYJWS&#10;pmbMNIIYk6tXr9ZqqpoxY4ZTOwBAuM2ZM0et36rf/OY3SpqaMTMJYkwatWvX1ppcRo8e7ZQPABBi&#10;ZWVlAwcOVOu3ShlTY2YyuRSTDz74oFNBAECI1a9fX33fqr179ypjasxMJpdikhddASD0nnrqKTV9&#10;qy655JLy8nJlTI2Z+QQ0JgcNGqSVubRv394pIgAgrG655RY1fUtOOeWUyy67TOmSIjOfgMZknTp1&#10;tD4Xnk0CQLiVlpYmfDXRi5tvvlnRkjozpSDG5Pz587W4qohJAAi3IUOGqONbMnPmTEVLWsyUghiT&#10;CX9usqCg4JVXXnHqCAAIn3fffVcd35KRI0cqV9JlZhXEmLzjjju0RBduLwAA4Xbbbbep49uQ0i3O&#10;kzGzCmJMaolVLVy40KkjACCULMZkr169SkpKFCoemFkFLiYTfkJIx44dnSICAEJMTd+DVq1apfQZ&#10;INWrnJIOA4MP0gKAyCotLVXfT4tJkGuvvVZxYoOZEjEJAAgKjzG5du1aZYklZkrBisl77rlHa3Wp&#10;V6/emjVrnAoCAELMS0y2atVq27ZtihNLzJRyICYNnk0CQBSo6adFQWJV5ZR0GAzEJABEmZp+WhQk&#10;VlVOSYfBkDAmGzVq5JQPABBiHn8gREFilZlVsGJSa63KKR8AINzU9NOlILGqclY6DAattSqnfACA&#10;ELvgggvU9NOlILHKTCzoMXn33Xc7FQQAhFXCW3mnSkFilZkbMQkAyKatW7eq43ujILHKTI+YBABk&#10;zfnnn2/rAyYVJFaZGQYrJnv06KHlHpafn+/UEQCQ08xzHkfjxo3V4m1TkFhlZh7oZ5PEJADkukce&#10;eUQ93WcKEqvM/IlJAIBfhg0bpobus7lz5ypIrDJLCHRM5uXlLVu2zKk1ACCHPP7442rl/mvTpo31&#10;u7k6zEKCFZMnnXSSFn3E3byFBwByzezZs9XEM6Jfv35KEdvMWoIek82aNXOKDgDIFergmfLxxx8r&#10;RWyrXIsOgyHhPV3z8/MnTJjglB4AEFhPPPGEGncGLVu2TBHiA7OoYMWk0blzZy09EfPkcvXq1WvX&#10;rnW2BAAQBJs3b3766afVqTOoV69eCg9/mKUFLiYNrT65unXrLliwwNkbAEB2tW7dumHDhmrQmfXp&#10;p58qOfxhVhfEmOzTp48KUK177rnH2SEAQFZcf/316sjZcMMNNyg2fGPWGMSYNDp37ty8eXNVIjne&#10;BwsAdn322Wf/9wjn/2zdulW/dlEXzpK2bdsqLXxmlh/QmDT27t2relTL2UUAQNpaHDZv3jzzX/fN&#10;5Jz/f/zxx+vXwXDuued+/fXXigqfmeIENyaPUmGSaNas2XvvvefsNACghsaMGWP6pzpp7rjuuuuU&#10;DRlhCpUDMWk88MADqlAiU6ZMcXYdAHBMe/fuPfvss9VAc8q1116rVMgUU67ciEnDPGVUnRJx9h4A&#10;cEwnnHCCWmdOeeSRR5QHGWTKlTMx6Zg+fXqXLl1UMxeeUAJATUybNk19M6fMmTNHMZBZpmI5FpMO&#10;lc3lzDPP3L17t3MSAAAS2rt3b/v27dU3c8RFF1308ssvq/tnnClaTsbkqlWrVD+XxYsXO+cBACCh&#10;ZcuWqWMG2MSJE02cH6W+nyWmaDkZk8bQoUNVURdeegWAZAL+cutjjz22evVqtfjAMHXL1Zi86667&#10;VFqXnj17OmcDACBG37591SuDpH///gcPHlRnDx5Tt1yNSUM1dsnLy3vzzTedEwIAcNSqVatMh1Sv&#10;DIzt27eroQeVKV2oYtJYvny5c04AAI5auXKlumS23X///eb5jPp44JnS5XBMfvTRR9/5zndUeBfn&#10;nAAAHBWEmLzoootMRqqD5whTuhyOSWPQoEEqv4tzTgAAjsp6TA4ZMqSiokK9O3eY0uV2TBraARfn&#10;nAAAHJXdmJw6dapadq4xpQthTC5dutQ5LQAADvXHbJgyZYr6dQ6qLJ0Oc5b2waVfv37OaQEAMA4d&#10;OqT+6Ke6cfr27atOnbNM9UIYk//617+cMwMAYCR8G4ddt956q5pyuJjq8RYeAAg5KzF53nnnXZvI&#10;smXL1JHDyFQvh2OyvLx8wIAB2kAX57QAABgVFRUJW2XN5efnN2zYUJ03YkwBczgm16xZoz2syjkz&#10;AADG2rVr1RzTtWHDBrXd6DEFJCYBIMw8xmRpaal6biSZAobwe5M/+tGPDh065JwfABBxXmIyrG/M&#10;qTlTwBDGpPHDH/7wtttuc04RAIgyLzG5ceNGdduoMgXM7Zg0rrzySu1nnPHjxztnCQBElpeYVJ+N&#10;MFPAnK/C22+/XVBQoC2Ns3fvXudEAYBo8hKT+/btU6uNKlPAMPxjoZqT4Cc/+YlzogBANHmJyRYt&#10;WpSVlanVRpIpYEieU2/atKlly5ba2Kp+/etfO+cKAESQWqEH6rORVFlAHea+oUOHakvj7Nq1yzld&#10;ACBq1Ac9UJONpMoC6jAUHn74Ye1qVU2aNPnss8+cMwYAIkV90IMZM2aoyUZPZQF1GCLJ3vvqnDEA&#10;EClevjfp6Nmzp9pr9JgChvPZ9GWXXabtdRk5cqRz0gBAdHiPSUO9NXpMAUO7eO2tCzEJIIKsxGS7&#10;du3UWyPGFDC0MZnwHT07d+50zhsAiA4rH6RVXFys9holpnoRejZpEJMAoklN0Bu11yipLJ0Ow2Xw&#10;4MHaVRfz/JJbogOIpvnz56sVehDBl15N6UIYk+vXry8sLNSuuvzgBz84cOCAc8YA8Nu6deu2bdtW&#10;Xl6uXyOrtm/fftppp6kbpqtu3bpvvPGGWm00mNKFMCZffPFFbWlVd955p3O6AEA0tW3bVg0xXffe&#10;e69abTSYooUwJhM+lTScswQAIuvgwYNdunRRT0wLMRkG2sw4zlkCABE3cuRItcXUEZM5r2vXrtrM&#10;qrZu3eqcHwAQcStWrGjUqJGaY+rUbaPBlCsSMXnllVfyPgIAOGrnzp3qj6k744wz1HAjwNQqEjE5&#10;fPhw58wAADjSfum1oKBg6dKl6rlhZwpFTAJAFC1cuFAtMi3quWFnChWqpRYXF9etW1d76EJMAkCM&#10;0tLSdu3aqUumTm037EyhQrXU1157TRtYVdu2bffs2eOcGQAA4+OPP/7ud7+rLpk6td2wM4UK21IT&#10;vuh68cUXHzx40DkzAACODh06qEumTj037EyVIhGTBj8QAgAxiMljMlWKRExecMEF3M0VAGIsWLDg&#10;pptuUqNMkXpu2JkqRSImW7ZsuWvXLue0AAAYn3/+eZs2bdQlU6eeG3amUJGIybKyMue0AAA4Ev5c&#10;QM2p54adKVQkYpIfCAGAo9auXdu0aVP1x3Sp54adKVeolprsB0J69OhRUlLinB8AEGXFxcXqjN6o&#10;7YadqVgkYtLgna4AsGzZMvVEz9R2w84ULRIxyYuuADBp0qQLL7xQbdEztd2wM3WLRExOnz7dOUsA&#10;IJrmzp3r5dZ08dR2w86ULvwxuXHjRucsAYBoGjRokBqiJUVFRWq7YWeqR0wCQJh99NFHJ598shqi&#10;DQ0bNty0aZPabtiZAhKTABBmaoX23Hjjjeq5EVBZQB2GQrLvTTrnCgBEkPqgJQ8++KAabjRUFlCH&#10;oUBMAoDbnXfeqT5oQ/369dVtI8PUMFQxaXAXHgA4aujQoeqDnnXs2FF9NkpMDcMWk4a21MWcKOXl&#10;5c5JAwARsXHjRjVBz5o0aaIOGzGmjJGIyT59+vz3v/91zhsAiAhbMXnNNdeovUaPKWMIY3LAgAHa&#10;2yN40RVABN1+++1qgh6MGjVKvTWSTBlDGJMvvviitvcIYhJABKkDenDrrbeqsUZVZRl1GCJnnHGG&#10;dvgIYhJABKkDerBlyxY11qiqLKMOQ0TbWxWfEAIgUszTA7U/D9RVI8xUkpgEgLA5dOjQkCFD1P7S&#10;tW/fPnXVCDPFJCYBIGxMx1Pv84CYNEwxiUkACBvvMTlmzBi11GgzxQxbTCa75QQxCSA61Pg8mDRp&#10;krpqtFUWU4chok2uipgEEB1qfB6on0ZeZTF1GCLa5KqISQBRcODAgQ4dOqjxeaB+GnmmpCGsxUMP&#10;PaR9PuLSSy8tKytzziEACKV3D1PX82bnzp3qp5FnCsuzSQDIeVOnTlWzs4GYPMrUNlQxuXHjxubN&#10;m2ufqyImAYTSK6+8csstt6jT2TBy5Ei1VIQvJpN9LLNBTAIIpREjRqjNWTJ58mS1VBCTAJDr1OMs&#10;efPNN9VPcVhlhXUYCh999FGrVq2021URkwDCp3bt2upxNnTs2JE778QwRQ7bW3i6du2qDa+KmAQQ&#10;PnZjcvjw4eqkOMIUmZgEgFxlNyb37NmjToojTJGjEpOGc1YBQDhMnjxZ3c0StVG4mDqHsC7a8Djv&#10;v/++c24BQK5bunSpWpslnTt3Vg+Fiyl1CGPyqaee0rZXNXLkSOf0AoCcFn+vMY8GDx586NAh9VC4&#10;mGqHMCZffPFF7XxVxCSA3PXGG2/89LCCggI1NXvUPRHHVD6c1Ul459/+/fuXlpY6JxwABN+OHTte&#10;fvlluzfZiXHSSSdt3rxZrRNxzC6EMyYPHDigU6CqBg0aOCcfAARc586d69Wrp+blm5KSEvVNJGI2&#10;IrTPtXUKxHHOPwAIsl69eqln+WPChAmvvPKK2iWSM3sRuZgcMGDAoUOHnBMRAILm888/P+2009Sw&#10;fNC1a9fx48erUeJYzI6ENibnzZunkyJO3bp1ndMRAIJm0aJFalX+eO2119QlUQNmR0Ibk5988kmL&#10;Fi10XsQ544wzhqblvffe09HQoc45bYwdO1ZHAODBb3/7WzUp3xCTKTGbEtqYNG6++WadF8Fw9dVX&#10;6+iI0aNHFxUVmZR95plnzj///NatW5933nnm+Oyzzzb/zYwJEyZoNgDsMReXk3wp6d69u/68P7p1&#10;66b+iJoxmxLmmDTmzJmjswMAMsvpQk7+1URxcbH+pG+cKaHmzL6Ev2ovvfSSThAAyDj3N2iq5/dT&#10;yYULF6otosbMvkTiHxezZs3SaQIAGTds2DAnCKunr/YH725NT+W+6DDsqnk7DwD4zQnCalx88cX6&#10;Uh88++yzaoVIkdmaqMTkq6++qvMFADLOycJq+BeTL7zwwvbt29UKkSKzNRH6jm6XLl101gBAZtWv&#10;X3/dunVOIibkR0zecsstan9Il9maCMXkzJkz7X7SNwDUXFFRkZOI8VasWFGnTh19nTemyz322GPq&#10;evDM7E6EYtJo2rSpTiUAyKxqYtKw9Wzy9ddfV7+DDWZrohWThk4lAMi42bNnO6EYz3tMNmrUSG0O&#10;9pitiVxM3n///TqnACDjpk2b5uRiPH1FuohJP1Tuiw4jg5gEkF1OKMbTb6frn//8p9oc7KncFx1G&#10;yS9+8QudVgCQcbNmzXJyMYbHm9UVFBSsXr1abQ6WmH2JYkwaOq0AIONatGhRUlLiRKOblXu6fvrp&#10;p2pzsMHsCzEJAJn2l7/8xYlGNysx2bRpU7U52GD2JaIxedddd+mcAoCMSxiTmzZtsnJbzcGDB6vT&#10;wTOzLxGNyenTp+uEAoBscKIxhq0PCVGng2dmU6JbzdWrV+uEAoCMu+yyy5xodLMVk71791angzdm&#10;U/hHRw4Y78G///1v/S0APDBXk90PGmrSpEnMXV4tfiyzmarmDW/MvhCTAFBTS5cuPf3005VFNqx3&#10;0f+ygZi0hZgEgJQF/y4lxKQtxCQApGzdunUTJ05UIgUSMWkLMQkAafrHP/5RUFCgXAoYYtIWYhIA&#10;0rdlyxblUsAQk7YQkwDgyX/+85/jjz9e6RQYRUVFmh+8ISYBwKv+/fsrnYJhxowZmhk8IyYBwAIF&#10;VACceOKJ+/bt07TgGTEJABa88847DRs2VFJlFbc+t4uYBAA7AvLSq2YDS4hJALDmjjvuUFhlj6YC&#10;S4hJALCpUaNGyquMKygoePvttzUPWEJMAoBlc+fOrV27trIrI3r27Dlnzhw9PKwiJgHAvt27d//q&#10;V79SiPnMPJAeFT4gJgHALxUVFX6/r+ePf/zjypUr9XjwATEJAP46ePBg3759FWuWmL/Q0APAT8Qk&#10;AGTC1q1bFXHeHDhMfyn8R0wCQHbs3bt3diqWL1+uP4kMIiYBAEiKmAQAICliEgCApL755pv/D3M6&#10;zGbLNQCsAAAAAElFTkSuQmCCUEsDBBQABgAIAAAAIQAoIRLk4gAAAA0BAAAPAAAAZHJzL2Rvd25y&#10;ZXYueG1sTI/BbsIwEETvlfoP1lbqDWxTBUGIgxBqe0KVCpUqbiZekojYjmKThL/vciq33Z3R7Jts&#10;PdqG9diF2jsFciqAoSu8qV2p4OfwMVkAC1E7oxvvUMENA6zz56dMp8YP7hv7fSwZhbiQagVVjG3K&#10;eSgqtDpMfYuOtLPvrI60diU3nR4o3DZ8JsScW107+lDpFrcVFpf91Sr4HPSweZPv/e5y3t6Oh+Tr&#10;dydRqdeXcbMCFnGM/2a44xM65MR08ldnAmsUTKQQCXlpWs6p1d0iEkmnk4LZcpEAzzP+2CL/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OO2vjSuAwAASgwAAA4A&#10;AAAAAAAAAAAAAAAAOgIAAGRycy9lMm9Eb2MueG1sUEsBAi0ACgAAAAAAAAAhAPrklszHKAAAxygA&#10;ABQAAAAAAAAAAAAAAAAAFAYAAGRycy9tZWRpYS9pbWFnZTEucG5nUEsBAi0AFAAGAAgAAAAhACgh&#10;EuTiAAAADQEAAA8AAAAAAAAAAAAAAAAADS8AAGRycy9kb3ducmV2LnhtbFBLAQItABQABgAIAAAA&#10;IQCqJg6+vAAAACEBAAAZAAAAAAAAAAAAAAAAABwwAABkcnMvX3JlbHMvZTJvRG9jLnhtbC5yZWxz&#10;UEsFBgAAAAAGAAYAfAEAAA8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80;top:360;width:4080;height:2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StcyQAAAOIAAAAPAAAAZHJzL2Rvd25yZXYueG1sRI9BSwMx&#10;FITvQv9DeEJvNtul2HXbtBTB4klwleLxsXlNFjcv6yZ2o7/eCILHYWa+Ybb75HpxoTF0nhUsFwUI&#10;4tbrjo2C15eHmwpEiMgae8+k4IsC7Hezqy3W2k/8TJcmGpEhHGpUYGMcailDa8lhWPiBOHtnPzqM&#10;WY5G6hGnDHe9LIviVjrsOC9YHOjeUvvefDoFH7GanipbfKfGmFNav52Y26NS8+t02ICIlOJ/+K/9&#10;qBWsVtWyLMv1HfxeyndA7n4AAAD//wMAUEsBAi0AFAAGAAgAAAAhANvh9svuAAAAhQEAABMAAAAA&#10;AAAAAAAAAAAAAAAAAFtDb250ZW50X1R5cGVzXS54bWxQSwECLQAUAAYACAAAACEAWvQsW78AAAAV&#10;AQAACwAAAAAAAAAAAAAAAAAfAQAAX3JlbHMvLnJlbHNQSwECLQAUAAYACAAAACEAfskrXMkAAADi&#10;AAAADwAAAAAAAAAAAAAAAAAHAgAAZHJzL2Rvd25yZXYueG1sUEsFBgAAAAADAAMAtwAAAP0CAAAA&#10;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200;top:2160;width:24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WJygAAAOMAAAAPAAAAZHJzL2Rvd25yZXYueG1sRI9Pa8Mw&#10;DMXvg30Ho8Fuq52SliWrW8bKYKeVdn9gNxGrSVgsh9hrsm9fHQo9Snp67/1Wm8l36kRDbANbyGYG&#10;FHEVXMu1hc+P14dHUDEhO+wCk4V/irBZ396ssHRh5D2dDqlWYsKxRAtNSn2pdawa8hhnoSeW2zEM&#10;HpOMQ63dgKOY+07PjVlqjy1LQoM9vTRU/R7+vIWv9+PPd2529dYv+jFMRrMvtLX3d9PzE6hEU7qK&#10;L99vTupnizzP8qIQCmGSBej1GQAA//8DAFBLAQItABQABgAIAAAAIQDb4fbL7gAAAIUBAAATAAAA&#10;AAAAAAAAAAAAAAAAAABbQ29udGVudF9UeXBlc10ueG1sUEsBAi0AFAAGAAgAAAAhAFr0LFu/AAAA&#10;FQEAAAsAAAAAAAAAAAAAAAAAHwEAAF9yZWxzLy5yZWxzUEsBAi0AFAAGAAgAAAAhAD291YnKAAAA&#10;4wAAAA8AAAAAAAAAAAAAAAAABwIAAGRycy9kb3ducmV2LnhtbFBLBQYAAAAAAwADALcAAAD+AgAA&#10;AAA=&#10;" filled="f" stroked="f">
                  <v:textbox>
                    <w:txbxContent>
                      <w:p w14:paraId="645F562C" w14:textId="77777777" w:rsidR="00C529CA" w:rsidRPr="00341E56" w:rsidRDefault="00C529CA" w:rsidP="00C529CA">
                        <w:pPr>
                          <w:jc w:val="center"/>
                          <w:rPr>
                            <w:i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1320;top:1260;width:2160;height: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qt7xQAAAOIAAAAPAAAAZHJzL2Rvd25yZXYueG1sRE9ba8Iw&#10;FH4X9h/CGexNE8dWtTPKUIQ9KfMGvh2aY1vWnJQm2vrvjSDs8eO7T+edrcSVGl861jAcKBDEmTMl&#10;5xr2u1V/DMIHZIOVY9JwIw/z2UtviqlxLf/SdRtyEUPYp6ihCKFOpfRZQRb9wNXEkTu7xmKIsMml&#10;abCN4baS70ol0mLJsaHAmhYFZX/bi9VwWJ9Pxw+1yZf2s25dpyTbidT67bX7/gIRqAv/4qf7x8T5&#10;46FKktEogceliEHO7gAAAP//AwBQSwECLQAUAAYACAAAACEA2+H2y+4AAACFAQAAEwAAAAAAAAAA&#10;AAAAAAAAAAAAW0NvbnRlbnRfVHlwZXNdLnhtbFBLAQItABQABgAIAAAAIQBa9CxbvwAAABUBAAAL&#10;AAAAAAAAAAAAAAAAAB8BAABfcmVscy8ucmVsc1BLAQItABQABgAIAAAAIQC4Xqt7xQAAAOIAAAAP&#10;AAAAAAAAAAAAAAAAAAcCAABkcnMvZG93bnJldi54bWxQSwUGAAAAAAMAAwC3AAAA+QIAAAAA&#10;" filled="f" stroked="f">
                  <v:textbox>
                    <w:txbxContent>
                      <w:p w14:paraId="3879BFDC" w14:textId="77777777" w:rsidR="00C529CA" w:rsidRPr="00072057" w:rsidRDefault="00C529CA" w:rsidP="00C529CA">
                        <w:pPr>
                          <w:ind w:right="-360"/>
                          <w:rPr>
                            <w:rFonts w:ascii="Eras Demi ITC" w:hAnsi="Eras Demi ITC"/>
                            <w:i/>
                            <w:color w:val="3366FF"/>
                            <w:spacing w:val="20"/>
                            <w:position w:val="-6"/>
                            <w:sz w:val="44"/>
                            <w:szCs w:val="44"/>
                          </w:rPr>
                        </w:pPr>
                        <w:r w:rsidRPr="00072057">
                          <w:rPr>
                            <w:rFonts w:ascii="Eras Demi ITC" w:hAnsi="Eras Demi ITC"/>
                            <w:i/>
                            <w:color w:val="3366FF"/>
                            <w:spacing w:val="20"/>
                            <w:position w:val="-6"/>
                            <w:sz w:val="44"/>
                            <w:szCs w:val="44"/>
                          </w:rPr>
                          <w:t>NWIPDC</w:t>
                        </w:r>
                        <w:r w:rsidRPr="00072057">
                          <w:rPr>
                            <w:rFonts w:ascii="Maiandra GD" w:hAnsi="Maiandra GD"/>
                            <w:b/>
                            <w:i/>
                            <w:color w:val="3366FF"/>
                            <w:spacing w:val="20"/>
                            <w:position w:val="-6"/>
                            <w:sz w:val="44"/>
                            <w:szCs w:val="4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6" o:spid="_x0000_s1030" type="#_x0000_t202" style="position:absolute;left:4800;top:414;width:7432;height:4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YIoxwAAAOMAAAAPAAAAZHJzL2Rvd25yZXYueG1sRE9fa8Iw&#10;EH8f7DuEG/imiXWbtTPKmAx8UnSb4NvRnG1ZcylNtPXbm4Gwx/v9v/myt7W4UOsrxxrGIwWCOHem&#10;4kLD99fnMAXhA7LB2jFpuJKH5eLxYY6ZcR3v6LIPhYgh7DPUUIbQZFL6vCSLfuQa4sidXGsxxLMt&#10;pGmxi+G2lolSr9JixbGhxIY+Ssp/92er4WdzOh6e1bZY2Zemc72SbGdS68FT//4GIlAf/sV399rE&#10;+elsko6nSTKFv58iAHJxAwAA//8DAFBLAQItABQABgAIAAAAIQDb4fbL7gAAAIUBAAATAAAAAAAA&#10;AAAAAAAAAAAAAABbQ29udGVudF9UeXBlc10ueG1sUEsBAi0AFAAGAAgAAAAhAFr0LFu/AAAAFQEA&#10;AAsAAAAAAAAAAAAAAAAAHwEAAF9yZWxzLy5yZWxzUEsBAi0AFAAGAAgAAAAhACMlgijHAAAA4wAA&#10;AA8AAAAAAAAAAAAAAAAABwIAAGRycy9kb3ducmV2LnhtbFBLBQYAAAAAAwADALcAAAD7AgAAAAA=&#10;" filled="f" stroked="f">
                  <v:textbox>
                    <w:txbxContent>
                      <w:p w14:paraId="31C227A6" w14:textId="77777777" w:rsidR="00C529CA" w:rsidRPr="000A5EA4" w:rsidRDefault="00C529CA" w:rsidP="00C529CA">
                        <w:pPr>
                          <w:ind w:left="-4320" w:right="-165" w:firstLine="4320"/>
                          <w:rPr>
                            <w:rFonts w:ascii="Eras Demi ITC" w:hAnsi="Eras Demi ITC"/>
                            <w:i/>
                            <w:color w:val="3366FF"/>
                            <w:position w:val="-6"/>
                            <w:sz w:val="44"/>
                            <w:szCs w:val="44"/>
                          </w:rPr>
                        </w:pPr>
                        <w:r w:rsidRPr="000A5EA4">
                          <w:rPr>
                            <w:rFonts w:ascii="Eras Demi ITC" w:hAnsi="Eras Demi ITC"/>
                            <w:i/>
                            <w:color w:val="3366FF"/>
                            <w:position w:val="-6"/>
                            <w:sz w:val="44"/>
                            <w:szCs w:val="44"/>
                          </w:rPr>
                          <w:t>NORTHWEST IOWA PLANNING</w:t>
                        </w:r>
                      </w:p>
                      <w:p w14:paraId="0077E526" w14:textId="77777777" w:rsidR="00C529CA" w:rsidRPr="000A5EA4" w:rsidRDefault="00C529CA" w:rsidP="00C529CA">
                        <w:pPr>
                          <w:ind w:left="-4320" w:right="-165" w:firstLine="4320"/>
                          <w:rPr>
                            <w:rFonts w:ascii="Century Gothic" w:hAnsi="Century Gothic"/>
                            <w:i/>
                            <w:color w:val="3366FF"/>
                            <w:position w:val="-6"/>
                            <w:sz w:val="44"/>
                            <w:szCs w:val="44"/>
                          </w:rPr>
                        </w:pPr>
                        <w:r w:rsidRPr="000A5EA4">
                          <w:rPr>
                            <w:rFonts w:ascii="Eras Demi ITC" w:hAnsi="Eras Demi ITC"/>
                            <w:i/>
                            <w:color w:val="3366FF"/>
                            <w:position w:val="-6"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Eras Demi ITC" w:hAnsi="Eras Demi ITC"/>
                            <w:i/>
                            <w:color w:val="3366FF"/>
                            <w:position w:val="-6"/>
                            <w:sz w:val="44"/>
                            <w:szCs w:val="44"/>
                          </w:rPr>
                          <w:t xml:space="preserve"> </w:t>
                        </w:r>
                        <w:r w:rsidRPr="000A5EA4">
                          <w:rPr>
                            <w:rFonts w:ascii="Eras Demi ITC" w:hAnsi="Eras Demi ITC"/>
                            <w:i/>
                            <w:color w:val="3366FF"/>
                            <w:position w:val="-6"/>
                            <w:sz w:val="44"/>
                            <w:szCs w:val="44"/>
                          </w:rPr>
                          <w:t>&amp; DEVELOPMENT COMMISSION</w:t>
                        </w:r>
                      </w:p>
                      <w:p w14:paraId="129E8E1E" w14:textId="77777777" w:rsidR="00C529CA" w:rsidRPr="00D7705B" w:rsidRDefault="00C529CA" w:rsidP="00C529CA">
                        <w:pPr>
                          <w:ind w:left="-4320" w:right="-165" w:firstLine="4320"/>
                          <w:jc w:val="center"/>
                          <w:rPr>
                            <w:rFonts w:ascii="Californian FB" w:hAnsi="Californian FB"/>
                            <w:color w:val="0000FF"/>
                            <w:spacing w:val="-20"/>
                            <w:position w:val="-6"/>
                            <w:sz w:val="20"/>
                            <w:szCs w:val="20"/>
                          </w:rPr>
                        </w:pPr>
                      </w:p>
                      <w:p w14:paraId="67BEC7EC" w14:textId="77777777" w:rsidR="00C529CA" w:rsidRPr="006F565B" w:rsidRDefault="00C529CA" w:rsidP="00C529CA">
                        <w:pPr>
                          <w:ind w:left="-4320" w:right="-165" w:firstLine="4320"/>
                          <w:jc w:val="center"/>
                          <w:rPr>
                            <w:rFonts w:ascii="Tahoma" w:hAnsi="Tahoma" w:cs="Tahoma"/>
                            <w:color w:val="000000"/>
                            <w:sz w:val="19"/>
                            <w:szCs w:val="19"/>
                          </w:rPr>
                        </w:pPr>
                        <w:r w:rsidRPr="006F565B">
                          <w:rPr>
                            <w:rFonts w:ascii="Tahoma" w:hAnsi="Tahoma" w:cs="Tahoma"/>
                            <w:color w:val="000000"/>
                            <w:sz w:val="19"/>
                            <w:szCs w:val="19"/>
                          </w:rPr>
                          <w:t>217 West 5</w:t>
                        </w:r>
                        <w:r w:rsidRPr="006F565B">
                          <w:rPr>
                            <w:rFonts w:ascii="Tahoma" w:hAnsi="Tahoma" w:cs="Tahoma"/>
                            <w:color w:val="000000"/>
                            <w:sz w:val="19"/>
                            <w:szCs w:val="19"/>
                            <w:vertAlign w:val="superscript"/>
                          </w:rPr>
                          <w:t>th</w:t>
                        </w:r>
                        <w:r w:rsidRPr="006F565B">
                          <w:rPr>
                            <w:rFonts w:ascii="Tahoma" w:hAnsi="Tahoma" w:cs="Tahoma"/>
                            <w:color w:val="000000"/>
                            <w:sz w:val="19"/>
                            <w:szCs w:val="19"/>
                          </w:rPr>
                          <w:t xml:space="preserve"> Street </w:t>
                        </w:r>
                        <w:r w:rsidRPr="006F565B">
                          <w:rPr>
                            <w:rFonts w:ascii="Tahoma" w:hAnsi="Tahoma" w:cs="Tahoma"/>
                            <w:color w:val="000000"/>
                            <w:sz w:val="19"/>
                            <w:szCs w:val="19"/>
                          </w:rPr>
                          <w:sym w:font="Wingdings" w:char="F09F"/>
                        </w:r>
                        <w:r w:rsidRPr="006F565B">
                          <w:rPr>
                            <w:rFonts w:ascii="Tahoma" w:hAnsi="Tahoma" w:cs="Tahoma"/>
                            <w:color w:val="000000"/>
                            <w:sz w:val="19"/>
                            <w:szCs w:val="19"/>
                          </w:rPr>
                          <w:t xml:space="preserve"> Box 1493   </w:t>
                        </w:r>
                      </w:p>
                      <w:p w14:paraId="1D08A8D4" w14:textId="41FCDB85" w:rsidR="00C529CA" w:rsidRPr="006F565B" w:rsidRDefault="00C529CA" w:rsidP="00C529CA">
                        <w:pPr>
                          <w:ind w:left="-4320" w:right="-165" w:firstLine="4320"/>
                          <w:jc w:val="center"/>
                          <w:rPr>
                            <w:rFonts w:ascii="Tahoma" w:hAnsi="Tahoma" w:cs="Tahoma"/>
                            <w:color w:val="000000"/>
                            <w:sz w:val="19"/>
                            <w:szCs w:val="19"/>
                          </w:rPr>
                        </w:pPr>
                        <w:r w:rsidRPr="006F565B">
                          <w:rPr>
                            <w:rFonts w:ascii="Tahoma" w:hAnsi="Tahoma" w:cs="Tahoma"/>
                            <w:color w:val="000000"/>
                            <w:sz w:val="19"/>
                            <w:szCs w:val="19"/>
                          </w:rPr>
                          <w:t xml:space="preserve">Governmental Services Center </w:t>
                        </w:r>
                        <w:r w:rsidRPr="006F565B">
                          <w:rPr>
                            <w:rFonts w:ascii="Tahoma" w:hAnsi="Tahoma" w:cs="Tahoma"/>
                            <w:color w:val="000000"/>
                            <w:sz w:val="19"/>
                            <w:szCs w:val="19"/>
                          </w:rPr>
                          <w:sym w:font="Wingdings" w:char="F09F"/>
                        </w:r>
                        <w:r w:rsidRPr="006F565B">
                          <w:rPr>
                            <w:rFonts w:ascii="Tahoma" w:hAnsi="Tahoma" w:cs="Tahoma"/>
                            <w:color w:val="000000"/>
                            <w:sz w:val="19"/>
                            <w:szCs w:val="19"/>
                          </w:rPr>
                          <w:t xml:space="preserve"> Spencer, Iowa 51301 </w:t>
                        </w:r>
                      </w:p>
                      <w:p w14:paraId="70418103" w14:textId="77777777" w:rsidR="00C529CA" w:rsidRPr="006F565B" w:rsidRDefault="00C529CA" w:rsidP="00C529CA">
                        <w:pPr>
                          <w:ind w:left="-4320" w:right="-165" w:firstLine="4320"/>
                          <w:jc w:val="center"/>
                          <w:rPr>
                            <w:rFonts w:ascii="Tahoma" w:hAnsi="Tahoma" w:cs="Tahoma"/>
                            <w:color w:val="000000"/>
                            <w:sz w:val="19"/>
                            <w:szCs w:val="19"/>
                          </w:rPr>
                        </w:pPr>
                        <w:r w:rsidRPr="006F565B">
                          <w:rPr>
                            <w:rFonts w:ascii="Tahoma" w:hAnsi="Tahoma" w:cs="Tahoma"/>
                            <w:color w:val="000000"/>
                            <w:sz w:val="19"/>
                            <w:szCs w:val="19"/>
                          </w:rPr>
                          <w:t>712/ 262-7225- Planning &amp; SHIELD Division</w:t>
                        </w:r>
                      </w:p>
                      <w:p w14:paraId="1BFF528B" w14:textId="77777777" w:rsidR="00C529CA" w:rsidRPr="006F565B" w:rsidRDefault="00C529CA" w:rsidP="00C529CA">
                        <w:pPr>
                          <w:ind w:left="-4320" w:right="-165" w:firstLine="4320"/>
                          <w:jc w:val="center"/>
                          <w:rPr>
                            <w:rFonts w:ascii="Tahoma" w:hAnsi="Tahoma" w:cs="Tahoma"/>
                            <w:color w:val="000000"/>
                            <w:sz w:val="19"/>
                            <w:szCs w:val="19"/>
                          </w:rPr>
                        </w:pPr>
                        <w:r w:rsidRPr="006F565B">
                          <w:rPr>
                            <w:rFonts w:ascii="Tahoma" w:hAnsi="Tahoma" w:cs="Tahoma"/>
                            <w:color w:val="000000"/>
                            <w:sz w:val="19"/>
                            <w:szCs w:val="19"/>
                          </w:rPr>
                          <w:t>Fax: 712/ 262-7665</w:t>
                        </w:r>
                      </w:p>
                      <w:p w14:paraId="2D0E5B1D" w14:textId="77777777" w:rsidR="00C529CA" w:rsidRPr="006F565B" w:rsidRDefault="00C529CA" w:rsidP="00C529CA">
                        <w:pPr>
                          <w:ind w:left="-4320" w:right="-165" w:firstLine="4320"/>
                          <w:jc w:val="center"/>
                          <w:rPr>
                            <w:rFonts w:ascii="Tahoma" w:hAnsi="Tahoma" w:cs="Tahoma"/>
                            <w:color w:val="000000"/>
                            <w:sz w:val="19"/>
                            <w:szCs w:val="19"/>
                          </w:rPr>
                        </w:pPr>
                        <w:r w:rsidRPr="006F565B">
                          <w:rPr>
                            <w:rFonts w:ascii="Tahoma" w:hAnsi="Tahoma" w:cs="Tahoma"/>
                            <w:color w:val="000000"/>
                            <w:sz w:val="19"/>
                            <w:szCs w:val="19"/>
                          </w:rPr>
                          <w:t xml:space="preserve"> www.nwipdc.org</w:t>
                        </w:r>
                      </w:p>
                      <w:p w14:paraId="1ACA3F5B" w14:textId="77777777" w:rsidR="00C529CA" w:rsidRPr="006F565B" w:rsidRDefault="00C529CA" w:rsidP="00C529CA">
                        <w:pPr>
                          <w:ind w:left="-4320" w:right="-165" w:firstLine="4320"/>
                          <w:jc w:val="center"/>
                          <w:rPr>
                            <w:rFonts w:ascii="Tahoma" w:hAnsi="Tahoma" w:cs="Tahoma"/>
                            <w:color w:val="00000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B1E5B9B" w14:textId="1C264B95" w:rsidR="00C529CA" w:rsidRDefault="00C529CA"/>
    <w:p w14:paraId="0AD9BE1A" w14:textId="77777777" w:rsidR="00C529CA" w:rsidRDefault="00C529CA"/>
    <w:p w14:paraId="6EFDD5AA" w14:textId="77777777" w:rsidR="00C529CA" w:rsidRDefault="00C529CA"/>
    <w:p w14:paraId="201A15E2" w14:textId="77777777" w:rsidR="00C529CA" w:rsidRDefault="00C529CA"/>
    <w:p w14:paraId="058C4992" w14:textId="77777777" w:rsidR="00C529CA" w:rsidRDefault="00C529CA"/>
    <w:p w14:paraId="17510CB8" w14:textId="77777777" w:rsidR="00C529CA" w:rsidRDefault="00C529CA"/>
    <w:p w14:paraId="0E7434BF" w14:textId="77777777" w:rsidR="00C529CA" w:rsidRDefault="00C529CA"/>
    <w:p w14:paraId="56D568E4" w14:textId="1B61B547" w:rsidR="00EA1CC9" w:rsidRDefault="006D3BB1">
      <w:r>
        <w:t xml:space="preserve">Date 7/18/2024 </w:t>
      </w:r>
      <w:r>
        <w:rPr>
          <w:rFonts w:ascii="Arial" w:hAnsi="Arial" w:cs="Arial"/>
        </w:rPr>
        <w:t xml:space="preserve">| </w:t>
      </w:r>
      <w:r w:rsidR="00001E24">
        <w:t xml:space="preserve">For </w:t>
      </w:r>
      <w:r>
        <w:t>I</w:t>
      </w:r>
      <w:r w:rsidR="00001E24">
        <w:t xml:space="preserve">mmediate </w:t>
      </w:r>
      <w:r>
        <w:t>R</w:t>
      </w:r>
      <w:r w:rsidR="00001E24">
        <w:t>elease</w:t>
      </w:r>
    </w:p>
    <w:p w14:paraId="4D553218" w14:textId="77777777" w:rsidR="00001E24" w:rsidRDefault="00001E24"/>
    <w:p w14:paraId="4E7F587B" w14:textId="08B5C12B" w:rsidR="00001E24" w:rsidRDefault="00001E24">
      <w:r>
        <w:t xml:space="preserve">The Northwest Iowa Regional Housing </w:t>
      </w:r>
      <w:r w:rsidR="004506C6">
        <w:t xml:space="preserve">Trust Fund (NWIRHTF) </w:t>
      </w:r>
      <w:r>
        <w:t xml:space="preserve">has a limited number of micro-grants </w:t>
      </w:r>
      <w:r w:rsidR="00F7003B">
        <w:t>up to</w:t>
      </w:r>
      <w:r w:rsidR="004506C6">
        <w:t xml:space="preserve"> $5,000 </w:t>
      </w:r>
      <w:r>
        <w:t xml:space="preserve">available to eligible homeowners affected by the 2024 floods. Applicants must </w:t>
      </w:r>
      <w:r w:rsidR="004506C6">
        <w:t xml:space="preserve">meet the income requirements </w:t>
      </w:r>
      <w:r w:rsidR="00712438">
        <w:t xml:space="preserve">of 120% or less of the Average Median Income (AMI) </w:t>
      </w:r>
      <w:r w:rsidR="004506C6">
        <w:t xml:space="preserve">and </w:t>
      </w:r>
      <w:r>
        <w:t xml:space="preserve">reside in a county that has been approved under the Presidential Disaster Declaration. These counties </w:t>
      </w:r>
      <w:r w:rsidR="006D3BB1">
        <w:t>include</w:t>
      </w:r>
      <w:r>
        <w:t xml:space="preserve"> Buena Vista, Clay, Emmet, Lyon, O’Brien, and Sioux Counties in Iowa.</w:t>
      </w:r>
      <w:r w:rsidR="004506C6">
        <w:t xml:space="preserve"> </w:t>
      </w:r>
    </w:p>
    <w:p w14:paraId="25765060" w14:textId="35F5C524" w:rsidR="00001E24" w:rsidRDefault="00001E24">
      <w:r>
        <w:t>Eligible homeowners must live</w:t>
      </w:r>
      <w:r w:rsidR="00A4736B">
        <w:t xml:space="preserve"> in</w:t>
      </w:r>
      <w:r>
        <w:t xml:space="preserve"> and own the home they are requesting funds for or plan to return to the home if they have been displaced by flooding. </w:t>
      </w:r>
      <w:r w:rsidR="004506C6">
        <w:t xml:space="preserve">Applicants </w:t>
      </w:r>
      <w:r w:rsidR="00A4736B">
        <w:t>are required to</w:t>
      </w:r>
      <w:r w:rsidR="004506C6">
        <w:t xml:space="preserve"> have used fund</w:t>
      </w:r>
      <w:r w:rsidR="006D3BB1">
        <w:t>s</w:t>
      </w:r>
      <w:r w:rsidR="004506C6">
        <w:t xml:space="preserve"> provided by their insurance company </w:t>
      </w:r>
      <w:r w:rsidR="00A4736B">
        <w:rPr>
          <w:b/>
          <w:bCs/>
        </w:rPr>
        <w:t>and</w:t>
      </w:r>
      <w:r w:rsidR="004506C6">
        <w:t xml:space="preserve"> FEMA prior to requesting assistance from NWIRHTF</w:t>
      </w:r>
      <w:r w:rsidR="00F7003B">
        <w:t xml:space="preserve"> </w:t>
      </w:r>
      <w:r w:rsidR="00A4736B">
        <w:t>and</w:t>
      </w:r>
      <w:r w:rsidR="00F7003B">
        <w:t xml:space="preserve"> can show p</w:t>
      </w:r>
      <w:r w:rsidR="004506C6">
        <w:t xml:space="preserve">roof of acceptance or denial from </w:t>
      </w:r>
      <w:r w:rsidR="00F7003B">
        <w:t>these entities</w:t>
      </w:r>
      <w:r w:rsidR="004506C6">
        <w:t xml:space="preserve">. </w:t>
      </w:r>
    </w:p>
    <w:p w14:paraId="5ADCC898" w14:textId="2F72B311" w:rsidR="004506C6" w:rsidRPr="004506C6" w:rsidRDefault="004506C6">
      <w:r>
        <w:t>Assistance may be used for the following, but not limited to</w:t>
      </w:r>
      <w:r w:rsidR="00A83A59">
        <w:t>:</w:t>
      </w:r>
      <w:r w:rsidR="006D3BB1">
        <w:t xml:space="preserve"> </w:t>
      </w:r>
      <w:r>
        <w:t xml:space="preserve">roof repair, windows, siding, electrical upgrades/repairs, plumbing repairs, septic tank repair, HVAC replacement/repair, and handicap accessibility. Eligible applicants can apply </w:t>
      </w:r>
      <w:r w:rsidR="00C529CA">
        <w:t>as</w:t>
      </w:r>
      <w:r>
        <w:t xml:space="preserve"> funding is available or until 12/31/24. </w:t>
      </w:r>
      <w:r w:rsidR="006D3BB1">
        <w:t xml:space="preserve">To request an application, please call Kristin Westerman at 712-262-7225 Ext. 139 or email at </w:t>
      </w:r>
      <w:hyperlink r:id="rId6" w:history="1">
        <w:r w:rsidR="006D3BB1" w:rsidRPr="00455ED7">
          <w:rPr>
            <w:rStyle w:val="Hyperlink"/>
          </w:rPr>
          <w:t>Kristin.westerman@nwipdc.org</w:t>
        </w:r>
      </w:hyperlink>
      <w:r w:rsidR="006D3BB1">
        <w:t xml:space="preserve"> </w:t>
      </w:r>
    </w:p>
    <w:sectPr w:rsidR="004506C6" w:rsidRPr="00450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24"/>
    <w:rsid w:val="00001E24"/>
    <w:rsid w:val="004506C6"/>
    <w:rsid w:val="005371D7"/>
    <w:rsid w:val="006D3BB1"/>
    <w:rsid w:val="00712438"/>
    <w:rsid w:val="00A4736B"/>
    <w:rsid w:val="00A76D6E"/>
    <w:rsid w:val="00A83A59"/>
    <w:rsid w:val="00C529CA"/>
    <w:rsid w:val="00E72B0A"/>
    <w:rsid w:val="00EA1CC9"/>
    <w:rsid w:val="00F7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798D9"/>
  <w15:chartTrackingRefBased/>
  <w15:docId w15:val="{B3E4A0B5-3283-4D02-949E-CEAA18E2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1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1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E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1E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1E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1E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E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E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E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1E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1E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1E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1E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E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1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1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1E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1E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1E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1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E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1E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3B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stin.westerman@nwipdc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Huckfelt</dc:creator>
  <cp:keywords/>
  <dc:description/>
  <cp:lastModifiedBy>Jackie Huckfelt</cp:lastModifiedBy>
  <cp:revision>5</cp:revision>
  <dcterms:created xsi:type="dcterms:W3CDTF">2024-07-18T18:42:00Z</dcterms:created>
  <dcterms:modified xsi:type="dcterms:W3CDTF">2024-07-18T20:32:00Z</dcterms:modified>
</cp:coreProperties>
</file>